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8"/>
        </w:tabs>
        <w:spacing w:line="220" w:lineRule="atLeast"/>
        <w:ind w:firstLine="2420" w:firstLineChars="1100"/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钢结构设计原理  复习资料</w:t>
      </w:r>
    </w:p>
    <w:p>
      <w:pPr>
        <w:spacing w:line="220" w:lineRule="atLeast"/>
      </w:pPr>
      <w:r>
        <w:rPr>
          <w:rFonts w:hint="eastAsia"/>
        </w:rPr>
        <w:t xml:space="preserve">一、选择题：1-5 :A B A B D     6-10 :C C A D D  </w:t>
      </w:r>
    </w:p>
    <w:p>
      <w:pPr>
        <w:spacing w:line="220" w:lineRule="atLeast"/>
      </w:pPr>
      <w:r>
        <w:rPr>
          <w:rFonts w:hint="eastAsia"/>
        </w:rPr>
        <w:t>二：填空题：</w:t>
      </w:r>
    </w:p>
    <w:p>
      <w:pPr>
        <w:spacing w:line="220" w:lineRule="atLeast"/>
        <w:rPr>
          <w:u w:val="single"/>
        </w:rPr>
      </w:pPr>
      <w:r>
        <w:rPr>
          <w:rFonts w:hint="eastAsia"/>
        </w:rPr>
        <w:t>1、</w:t>
      </w:r>
      <w:r>
        <w:rPr>
          <w:rFonts w:hint="eastAsia"/>
          <w:u w:val="single"/>
        </w:rPr>
        <w:t xml:space="preserve">受压 </w:t>
      </w:r>
      <w:r>
        <w:rPr>
          <w:rFonts w:hint="eastAsia"/>
        </w:rPr>
        <w:t xml:space="preserve">        2、</w:t>
      </w:r>
      <w:r>
        <w:rPr>
          <w:rFonts w:hint="eastAsia"/>
          <w:u w:val="single"/>
        </w:rPr>
        <w:t xml:space="preserve">残余应力  </w:t>
      </w:r>
      <w:r>
        <w:rPr>
          <w:rFonts w:hint="eastAsia"/>
        </w:rPr>
        <w:t xml:space="preserve">          3、</w:t>
      </w:r>
      <w:r>
        <w:rPr>
          <w:rFonts w:hint="eastAsia"/>
          <w:u w:val="single"/>
        </w:rPr>
        <w:t>轴心受力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   4、</w:t>
      </w:r>
      <w:r>
        <w:rPr>
          <w:rFonts w:hint="eastAsia"/>
          <w:u w:val="single"/>
        </w:rPr>
        <w:t>设置横向加劲肋 </w:t>
      </w:r>
    </w:p>
    <w:p>
      <w:pPr>
        <w:spacing w:line="220" w:lineRule="atLeast"/>
        <w:rPr>
          <w:rFonts w:ascii="宋体" w:hAnsi="宋体" w:cs="宋体"/>
          <w:sz w:val="24"/>
          <w:u w:val="single"/>
        </w:rPr>
      </w:pPr>
      <w:r>
        <w:rPr>
          <w:rFonts w:hint="eastAsia"/>
        </w:rPr>
        <w:t>5、</w:t>
      </w:r>
      <w:r>
        <w:rPr>
          <w:rStyle w:val="10"/>
          <w:rFonts w:hint="eastAsia"/>
          <w:u w:val="single"/>
        </w:rPr>
        <w:t>弯扭、弯曲</w:t>
      </w:r>
      <w:r>
        <w:rPr>
          <w:rStyle w:val="10"/>
        </w:rPr>
        <w:t>  </w:t>
      </w:r>
      <w:r>
        <w:rPr>
          <w:rStyle w:val="10"/>
          <w:rFonts w:hint="eastAsia"/>
        </w:rPr>
        <w:t xml:space="preserve">                6、</w:t>
      </w:r>
      <w:r>
        <w:rPr>
          <w:rFonts w:hint="eastAsia" w:ascii="宋体" w:hAnsi="宋体" w:cs="宋体"/>
          <w:sz w:val="24"/>
          <w:u w:val="single"/>
        </w:rPr>
        <w:t>一个受力方向承压构件总厚度的较小值</w:t>
      </w:r>
    </w:p>
    <w:p>
      <w:pPr>
        <w:spacing w:line="220" w:lineRule="atLeast"/>
        <w:rPr>
          <w:u w:val="single"/>
        </w:rPr>
      </w:pPr>
      <w:r>
        <w:rPr>
          <w:rFonts w:hint="eastAsia" w:ascii="宋体" w:hAnsi="宋体" w:cs="宋体"/>
          <w:sz w:val="24"/>
        </w:rPr>
        <w:t>7、</w:t>
      </w:r>
      <w:r>
        <w:rPr>
          <w:rFonts w:hint="eastAsia"/>
          <w:u w:val="single"/>
        </w:rPr>
        <w:t>限制受压翼缘板的宽厚比和腹板的高厚比</w:t>
      </w:r>
    </w:p>
    <w:p>
      <w:pPr>
        <w:spacing w:line="220" w:lineRule="atLeast"/>
        <w:rPr>
          <w:u w:val="single"/>
        </w:rPr>
      </w:pPr>
      <w:r>
        <w:rPr>
          <w:rFonts w:hint="eastAsia"/>
        </w:rPr>
        <w:t>8、</w:t>
      </w:r>
      <w:r>
        <w:rPr>
          <w:rFonts w:hint="eastAsia"/>
          <w:u w:val="single"/>
        </w:rPr>
        <w:t>最大强度、边缘屈服</w:t>
      </w:r>
      <w:r>
        <w:rPr>
          <w:u w:val="single"/>
        </w:rPr>
        <w:t xml:space="preserve">  </w:t>
      </w:r>
    </w:p>
    <w:p>
      <w:pPr>
        <w:spacing w:line="220" w:lineRule="atLeast"/>
      </w:pPr>
      <w:r>
        <w:rPr>
          <w:rFonts w:hint="eastAsia"/>
        </w:rPr>
        <w:t>三、判断题：</w:t>
      </w:r>
    </w:p>
    <w:p>
      <w:pPr>
        <w:spacing w:line="220" w:lineRule="atLeast"/>
        <w:rPr>
          <w:b/>
        </w:rPr>
      </w:pPr>
      <w:r>
        <w:rPr>
          <w:rFonts w:hint="eastAsia"/>
        </w:rPr>
        <w:t>1-5：</w:t>
      </w:r>
      <w:r>
        <w:rPr>
          <w:rFonts w:hint="eastAsia" w:ascii="宋体" w:hAnsi="宋体"/>
          <w:b/>
          <w:szCs w:val="21"/>
        </w:rPr>
        <w:t xml:space="preserve">√ </w:t>
      </w:r>
      <w:r>
        <w:rPr>
          <w:rFonts w:hint="eastAsia"/>
          <w:b/>
        </w:rPr>
        <w:t xml:space="preserve">× </w:t>
      </w:r>
      <w:r>
        <w:rPr>
          <w:rFonts w:hint="eastAsia" w:ascii="宋体" w:hAnsi="宋体"/>
          <w:b/>
          <w:szCs w:val="21"/>
        </w:rPr>
        <w:t xml:space="preserve">√ √ </w:t>
      </w:r>
      <w:r>
        <w:rPr>
          <w:rFonts w:hint="eastAsia"/>
          <w:b/>
        </w:rPr>
        <w:t>×</w:t>
      </w:r>
    </w:p>
    <w:p>
      <w:pPr>
        <w:spacing w:line="220" w:lineRule="atLeast"/>
      </w:pPr>
      <w:r>
        <w:rPr>
          <w:rFonts w:hint="eastAsia"/>
        </w:rPr>
        <w:t>四、名词解释</w:t>
      </w:r>
    </w:p>
    <w:p>
      <w:pPr>
        <w:pStyle w:val="5"/>
        <w:spacing w:line="360" w:lineRule="auto"/>
      </w:pPr>
      <w:r>
        <w:rPr>
          <w:rFonts w:hint="eastAsia"/>
        </w:rPr>
        <w:t>（</w:t>
      </w:r>
      <w:r>
        <w:rPr>
          <w:rFonts w:hint="eastAsia"/>
          <w:color w:val="FF0000"/>
        </w:rPr>
        <w:t>能够答到要点即可给分</w:t>
      </w:r>
      <w:r>
        <w:rPr>
          <w:rFonts w:hint="eastAsia"/>
        </w:rPr>
        <w:t>）</w:t>
      </w:r>
    </w:p>
    <w:p>
      <w:pPr>
        <w:pStyle w:val="5"/>
        <w:numPr>
          <w:ilvl w:val="0"/>
          <w:numId w:val="1"/>
        </w:numPr>
        <w:spacing w:line="360" w:lineRule="auto"/>
      </w:pPr>
      <w:r>
        <w:rPr>
          <w:rFonts w:hint="eastAsia"/>
        </w:rPr>
        <w:t>塑性破坏：由于变形过大，超过了材料或构件可能的应变能力而产生，而且仅在构件的应力达到了钢材的抗拉强度后才发生，破坏前构件产生较大的塑性变形，断裂后的断口呈纤维状，色泽发暗，特征明显，并且持续时间长，塑性变形后出现内力重分布，是结构的部分应力趋于均匀，提高了构件的承载能力。</w:t>
      </w:r>
    </w:p>
    <w:p>
      <w:pPr>
        <w:pStyle w:val="5"/>
        <w:numPr>
          <w:ilvl w:val="0"/>
          <w:numId w:val="1"/>
        </w:numPr>
      </w:pPr>
      <w:r>
        <w:rPr>
          <w:rFonts w:hint="eastAsia"/>
        </w:rPr>
        <w:t>时效硬化：冶炼时留在纯铁体中少量的碳和氮的固熔体，是不稳定的，随着时间的增加，将逐渐从纯铁体中析出，形成自由的碳化物和氮化物的微粒，散布在晶粒的滑移面上，阻碍纯铁体的塑性变形，从而使钢材的强度提高，塑性和韧性下降，这种现象称为时效硬化。</w:t>
      </w:r>
    </w:p>
    <w:p>
      <w:pPr>
        <w:pStyle w:val="5"/>
        <w:ind w:left="360"/>
      </w:pPr>
    </w:p>
    <w:p>
      <w:pPr>
        <w:pStyle w:val="5"/>
        <w:numPr>
          <w:ilvl w:val="0"/>
          <w:numId w:val="1"/>
        </w:numPr>
        <w:spacing w:line="360" w:lineRule="auto"/>
      </w:pPr>
      <w:r>
        <w:rPr>
          <w:rFonts w:hint="eastAsia"/>
        </w:rPr>
        <w:t>热脆现象：硫与铁的化合物硫化铁散布在纯铁体晶粒间，使钢材的塑性、韧性、疲劳强度和抗锈蚀性等降低。高温（</w:t>
      </w:r>
      <w:r>
        <w:t>800</w:t>
      </w:r>
      <w:r>
        <w:rPr>
          <w:rFonts w:hint="eastAsia"/>
          <w:sz w:val="18"/>
          <w:szCs w:val="18"/>
        </w:rPr>
        <w:t>～</w:t>
      </w:r>
      <w:r>
        <w:t>1000</w:t>
      </w:r>
      <w:r>
        <w:rPr>
          <w:rFonts w:hint="eastAsia"/>
        </w:rPr>
        <w:t>摄氏度）时，硫化铁熔化使钢材变脆，因而在进行焊接或热加工时，可能出现热裂纹，这种现象成为钢材的热脆。</w:t>
      </w:r>
    </w:p>
    <w:p>
      <w:pPr>
        <w:pStyle w:val="12"/>
        <w:ind w:firstLine="440"/>
      </w:pPr>
    </w:p>
    <w:p>
      <w:pPr>
        <w:pStyle w:val="5"/>
        <w:spacing w:line="480" w:lineRule="auto"/>
        <w:rPr>
          <w:szCs w:val="21"/>
        </w:rPr>
      </w:pPr>
      <w:r>
        <w:rPr>
          <w:rFonts w:hint="eastAsia"/>
        </w:rPr>
        <w:t>4、折算应力：</w:t>
      </w:r>
      <w:r>
        <w:rPr>
          <w:rFonts w:hint="eastAsia"/>
          <w:szCs w:val="21"/>
        </w:rPr>
        <w:t>实际构件截面中一般同时作用有剪力和弯矩，有时还作用有局部集中力。若在梁的腹板计算高度边缘处同时作用有较大的正应力、切应力和局部压应力，或同时受有较大的正应力和切应力（如连续梁中部支座处或梁的翼缘截面改变处等）时，在设计时要对这些部位进行验算，并把这些应力按公式</w:t>
      </w:r>
      <w:r>
        <w:rPr>
          <w:position w:val="-14"/>
        </w:rPr>
        <w:object>
          <v:shape id="_x0000_i1025" o:spt="75" type="#_x0000_t75" style="height:23.25pt;width:107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  <w:szCs w:val="21"/>
        </w:rPr>
        <w:t>组合起来而形成的应力称为折算应力。</w:t>
      </w:r>
    </w:p>
    <w:p>
      <w:pPr>
        <w:pStyle w:val="5"/>
        <w:spacing w:line="480" w:lineRule="auto"/>
        <w:rPr>
          <w:b/>
        </w:rPr>
      </w:pPr>
      <w:r>
        <w:rPr>
          <w:rFonts w:hint="eastAsia"/>
          <w:b/>
        </w:rPr>
        <w:t>五、简答题：</w:t>
      </w:r>
    </w:p>
    <w:p>
      <w:pPr>
        <w:rPr>
          <w:rFonts w:ascii="宋体" w:hAnsi="宋体" w:cs="宋体"/>
          <w:sz w:val="24"/>
        </w:rPr>
      </w:pPr>
      <w:r>
        <w:rPr>
          <w:rFonts w:hint="eastAsia"/>
        </w:rPr>
        <w:t>1．</w:t>
      </w:r>
      <w:r>
        <w:rPr>
          <w:rFonts w:ascii="宋体" w:hAnsi="宋体"/>
          <w:sz w:val="24"/>
        </w:rPr>
        <w:pict>
          <v:shape id="_x0000_s1026" o:spid="_x0000_s1026" o:spt="202" type="#_x0000_t202" style="position:absolute;left:0pt;margin-left:192.95pt;margin-top:1050pt;height:31pt;width:89.2pt;mso-position-vertical-relative:page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7"/>
                    <w:tblW w:w="1683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843"/>
                    <w:gridCol w:w="840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56" w:hRule="atLeast"/>
                    </w:trPr>
                    <w:tc>
                      <w:tcPr>
                        <w:tcW w:w="843" w:type="dxa"/>
                        <w:vAlign w:val="center"/>
                      </w:tcPr>
                      <w:p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得分</w:t>
                        </w:r>
                      </w:p>
                    </w:tc>
                    <w:tc>
                      <w:tcPr>
                        <w:tcW w:w="840" w:type="dxa"/>
                        <w:vAlign w:val="center"/>
                      </w:tcPr>
                      <w:p>
                        <w:pPr>
                          <w:jc w:val="center"/>
                        </w:pPr>
                      </w:p>
                    </w:tc>
                  </w:tr>
                </w:tbl>
                <w:p/>
              </w:txbxContent>
            </v:textbox>
          </v:shape>
        </w:pict>
      </w:r>
      <w:r>
        <w:rPr>
          <w:rFonts w:hint="eastAsia" w:ascii="宋体" w:hAnsi="宋体"/>
          <w:sz w:val="24"/>
        </w:rPr>
        <w:t>摩擦型与承压型高强度螺栓的主要区别？</w:t>
      </w:r>
      <w:r>
        <w:rPr>
          <w:rFonts w:hint="eastAsia" w:ascii="宋体" w:hAnsi="宋体" w:cs="宋体"/>
          <w:color w:val="FF0000"/>
          <w:sz w:val="24"/>
        </w:rPr>
        <w:t>（每个要点1分）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答：摩擦型高强度螺栓连接是以板件之间出现滑动，即摩擦阻力刚被克服作为承载能力极限状态。由于承压型高强度螺栓连接受剪是以螺栓孔壁挤压破坏为极限状态，它容许构件接触面出现滑移，接触面的摩擦力只起延缓滑动的作用，因此它的抗剪承载力设计值与普通螺栓的计算方法相同。</w:t>
      </w:r>
    </w:p>
    <w:p>
      <w:pPr>
        <w:pStyle w:val="5"/>
        <w:spacing w:line="360" w:lineRule="auto"/>
      </w:pPr>
      <w:r>
        <w:rPr>
          <w:rFonts w:hint="eastAsia"/>
        </w:rPr>
        <w:t>2．</w:t>
      </w:r>
      <w:r>
        <w:rPr>
          <w:rFonts w:ascii="Times New Roman" w:hAnsi="Times New Roman"/>
        </w:rPr>
        <w:t>影响钢材机械性能的主要因素有哪些？各因素大致有哪些影响？</w:t>
      </w:r>
      <w:r>
        <w:rPr>
          <w:rFonts w:hint="eastAsia"/>
          <w:color w:val="FF0000"/>
        </w:rPr>
        <w:t>（每个要点1分）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答：主要的影响因素有：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ascii="宋体" w:hAnsi="宋体"/>
          <w:sz w:val="24"/>
        </w:rPr>
        <w:t>化学成分的影响</w:t>
      </w:r>
      <w:r>
        <w:rPr>
          <w:rFonts w:hint="eastAsia" w:ascii="宋体" w:hAnsi="宋体"/>
          <w:sz w:val="24"/>
        </w:rPr>
        <w:t>：影响较大的几种化学成分为</w:t>
      </w:r>
    </w:p>
    <w:p>
      <w:pPr>
        <w:ind w:left="660" w:left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C、Si、Mn、S、P、O,其中</w:t>
      </w:r>
      <w:r>
        <w:rPr>
          <w:rFonts w:ascii="宋体" w:hAnsi="宋体"/>
          <w:sz w:val="24"/>
        </w:rPr>
        <w:t>碳素结构钢中则是铁以外的最主要元素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碳是形成钢材强度的主要成分，随着含碳量的提高，钢的强度逐渐增高，而塑性和韧性下降，冷弯性能、焊接性能和抗锈蚀性能等也变劣。</w:t>
      </w:r>
      <w:r>
        <w:rPr>
          <w:rFonts w:hint="eastAsia" w:ascii="宋体" w:hAnsi="宋体"/>
          <w:sz w:val="24"/>
        </w:rPr>
        <w:t>Si、Mn为</w:t>
      </w:r>
      <w:r>
        <w:rPr>
          <w:rFonts w:ascii="宋体" w:hAnsi="宋体"/>
          <w:sz w:val="24"/>
        </w:rPr>
        <w:t>有益元素，在普通碳素钢中，它</w:t>
      </w:r>
      <w:r>
        <w:rPr>
          <w:rFonts w:hint="eastAsia" w:ascii="宋体" w:hAnsi="宋体"/>
          <w:sz w:val="24"/>
        </w:rPr>
        <w:t>们</w:t>
      </w:r>
      <w:r>
        <w:rPr>
          <w:rFonts w:ascii="宋体" w:hAnsi="宋体"/>
          <w:sz w:val="24"/>
        </w:rPr>
        <w:t>是脱氧剂，可提高钢材强度</w:t>
      </w:r>
      <w:r>
        <w:rPr>
          <w:rFonts w:hint="eastAsia" w:ascii="宋体" w:hAnsi="宋体"/>
          <w:sz w:val="24"/>
        </w:rPr>
        <w:t>。S、P、O为有害元素，S</w:t>
      </w:r>
      <w:r>
        <w:rPr>
          <w:rFonts w:ascii="宋体" w:hAnsi="宋体"/>
          <w:sz w:val="24"/>
        </w:rPr>
        <w:t>可能引发</w:t>
      </w:r>
      <w:r>
        <w:rPr>
          <w:rFonts w:hint="eastAsia" w:ascii="宋体" w:hAnsi="宋体"/>
          <w:sz w:val="24"/>
        </w:rPr>
        <w:t>刚才</w:t>
      </w:r>
      <w:r>
        <w:rPr>
          <w:rFonts w:ascii="宋体" w:hAnsi="宋体"/>
          <w:sz w:val="24"/>
        </w:rPr>
        <w:t>热脆</w:t>
      </w:r>
      <w:r>
        <w:rPr>
          <w:rFonts w:hint="eastAsia" w:ascii="宋体" w:hAnsi="宋体"/>
          <w:sz w:val="24"/>
        </w:rPr>
        <w:t>，P可能引发刚才冷脆，</w:t>
      </w:r>
      <w:r>
        <w:rPr>
          <w:rFonts w:ascii="宋体" w:hAnsi="宋体"/>
          <w:sz w:val="24"/>
        </w:rPr>
        <w:t>氧与硫类似使钢热脆</w:t>
      </w:r>
      <w:r>
        <w:rPr>
          <w:rFonts w:hint="eastAsia" w:ascii="宋体" w:hAnsi="宋体"/>
          <w:sz w:val="24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ascii="宋体" w:hAnsi="宋体"/>
          <w:sz w:val="24"/>
        </w:rPr>
        <w:t> 钢材的硬化</w:t>
      </w:r>
    </w:p>
    <w:p>
      <w:pPr>
        <w:ind w:left="720" w:hanging="720" w:hanging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钢材的硬化有三种情况：时效硬化、冷作硬化（或应变硬化）和应变时效硬化</w:t>
      </w:r>
      <w:r>
        <w:rPr>
          <w:rFonts w:hint="eastAsia" w:ascii="宋体" w:hAnsi="宋体"/>
          <w:sz w:val="24"/>
        </w:rPr>
        <w:t>，钢材的硬化</w:t>
      </w:r>
      <w:r>
        <w:rPr>
          <w:rFonts w:ascii="宋体" w:hAnsi="宋体"/>
          <w:sz w:val="24"/>
        </w:rPr>
        <w:t>使钢材的强度提高，</w:t>
      </w:r>
      <w:r>
        <w:rPr>
          <w:rFonts w:hint="eastAsia" w:ascii="宋体" w:hAnsi="宋体"/>
          <w:sz w:val="24"/>
        </w:rPr>
        <w:t>而</w:t>
      </w:r>
      <w:r>
        <w:rPr>
          <w:rFonts w:ascii="宋体" w:hAnsi="宋体"/>
          <w:sz w:val="24"/>
        </w:rPr>
        <w:t>塑性和韧性下降</w:t>
      </w:r>
      <w:r>
        <w:rPr>
          <w:rFonts w:hint="eastAsia" w:ascii="宋体" w:hAnsi="宋体"/>
          <w:sz w:val="24"/>
        </w:rPr>
        <w:t>。</w:t>
      </w:r>
    </w:p>
    <w:p>
      <w:pPr>
        <w:ind w:left="720" w:hanging="720" w:hanging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ascii="宋体" w:hAnsi="宋体"/>
          <w:sz w:val="24"/>
        </w:rPr>
        <w:t>应力集中的影响</w:t>
      </w:r>
    </w:p>
    <w:p>
      <w:pPr>
        <w:ind w:left="600" w:hanging="600" w:hanging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应力集中主要友构件的截面突变引起，</w:t>
      </w:r>
      <w:r>
        <w:rPr>
          <w:rFonts w:ascii="宋体" w:hAnsi="宋体"/>
          <w:sz w:val="24"/>
        </w:rPr>
        <w:t>严重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>应力集中，</w:t>
      </w:r>
      <w:r>
        <w:rPr>
          <w:rFonts w:hint="eastAsia" w:ascii="宋体" w:hAnsi="宋体"/>
          <w:sz w:val="24"/>
        </w:rPr>
        <w:t>能</w:t>
      </w:r>
      <w:r>
        <w:rPr>
          <w:rFonts w:ascii="宋体" w:hAnsi="宋体"/>
          <w:sz w:val="24"/>
        </w:rPr>
        <w:t>引起钢材脆性破坏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在进行钢结构设计时，应尽量使构件和连接节点的形状和构造合理，防止截面的突然改变。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（4）残余应力的影响</w:t>
      </w:r>
    </w:p>
    <w:p>
      <w:pPr>
        <w:pStyle w:val="5"/>
      </w:pPr>
      <w:r>
        <w:rPr>
          <w:rFonts w:hint="eastAsia"/>
        </w:rPr>
        <w:t xml:space="preserve">     残余应力对构件的静力强度不会产生影响，但它降低构件的刚度与稳定承载力，</w:t>
      </w:r>
      <w:r>
        <w:t>在进行钢结构的焊接构造设计和施工时，应尽量减少焊接残余应力。</w:t>
      </w:r>
    </w:p>
    <w:p>
      <w:pPr>
        <w:pStyle w:val="5"/>
        <w:spacing w:line="360" w:lineRule="auto"/>
      </w:pPr>
    </w:p>
    <w:p>
      <w:pPr>
        <w:pStyle w:val="5"/>
        <w:spacing w:line="360" w:lineRule="auto"/>
      </w:pPr>
      <w:r>
        <w:rPr>
          <w:rFonts w:hint="eastAsia"/>
        </w:rPr>
        <w:t>3．在哪些情形下，梁不需要计算整体稳定？</w:t>
      </w:r>
      <w:r>
        <w:rPr>
          <w:rFonts w:hint="eastAsia"/>
          <w:color w:val="FF0000"/>
        </w:rPr>
        <w:t>（每个要点1分）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答：（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）有刚性铺板（各种钢结构混凝土板和钢板）密铺在梁的受压翼缘上并且与其连接牢固，并能阻止梁受压翼缘的侧向位移时</w:t>
      </w:r>
      <w:r>
        <w:rPr>
          <w:rFonts w:ascii="宋体" w:hAnsi="宋体"/>
          <w:sz w:val="24"/>
        </w:rPr>
        <w:t>;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H</w:t>
      </w:r>
      <w:r>
        <w:rPr>
          <w:rFonts w:hint="eastAsia" w:ascii="宋体" w:hAnsi="宋体"/>
          <w:sz w:val="24"/>
        </w:rPr>
        <w:t>型钢或工字型截面简支梁受压翼缘的自由长度</w:t>
      </w:r>
      <w:r>
        <w:rPr>
          <w:position w:val="-12"/>
        </w:rPr>
        <w:object>
          <v:shape id="_x0000_i1026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与其宽度</w:t>
      </w:r>
      <w:r>
        <w:rPr>
          <w:position w:val="-12"/>
        </w:rPr>
        <w:object>
          <v:shape id="_x0000_i1027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sz w:val="24"/>
        </w:rPr>
        <w:t>之比不超过规范所规定的数值时</w:t>
      </w:r>
      <w:r>
        <w:rPr>
          <w:rFonts w:ascii="宋体" w:hAnsi="宋体"/>
          <w:sz w:val="24"/>
        </w:rPr>
        <w:t>;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）箱型截面简支梁，其截面尺寸满足</w:t>
      </w:r>
      <w:r>
        <w:rPr>
          <w:position w:val="-12"/>
        </w:rPr>
        <w:object>
          <v:shape id="_x0000_i1028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宋体" w:hAnsi="宋体"/>
          <w:sz w:val="24"/>
        </w:rPr>
        <w:t>,</w:t>
      </w:r>
      <w:r>
        <w:rPr>
          <w:rFonts w:hint="eastAsia" w:ascii="宋体" w:hAnsi="宋体"/>
          <w:sz w:val="24"/>
        </w:rPr>
        <w:t>且</w:t>
      </w:r>
      <w:r>
        <w:rPr>
          <w:position w:val="-14"/>
        </w:rPr>
        <w:object>
          <v:shape id="_x0000_i1029" o:spt="75" type="#_x0000_t75" style="height:18.75pt;width:9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>时。</w:t>
      </w:r>
    </w:p>
    <w:p>
      <w:pPr>
        <w:pStyle w:val="5"/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/>
          <w:sz w:val="24"/>
        </w:rPr>
        <w:t xml:space="preserve"> 与其他建筑材料的结构相比,钢结构有哪些特点？</w:t>
      </w:r>
      <w:r>
        <w:rPr>
          <w:rFonts w:hint="eastAsia"/>
          <w:color w:val="FF0000"/>
          <w:sz w:val="24"/>
        </w:rPr>
        <w:t>（每个要点0.5分）</w:t>
      </w:r>
    </w:p>
    <w:p>
      <w:pPr>
        <w:shd w:val="clear" w:color="auto" w:fill="FFFFFF"/>
        <w:spacing w:before="100" w:beforeAutospacing="1" w:after="100" w:afterAutospacing="1" w:line="360" w:lineRule="atLeas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答：（1）建筑钢材强度高，塑性、韧性好钢结构的重量轻；（2）钢结构的重量轻；（3）材质均匀，与力学计算假定比较符合；（4）钢结构制作简便，施工工期短；（5）钢结构密闭性较好；（6）钢结构耐腐蚀性差；（7）钢材耐热但不耐火；（8）钢结构低温或其他条件下脆性断裂。</w:t>
      </w:r>
    </w:p>
    <w:p>
      <w:pPr>
        <w:shd w:val="clear" w:color="auto" w:fill="FFFFFF"/>
        <w:spacing w:before="100" w:beforeAutospacing="1" w:after="100" w:afterAutospacing="1" w:line="360" w:lineRule="atLeast"/>
        <w:rPr>
          <w:rFonts w:ascii="宋体" w:hAnsi="宋体" w:cs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 普通螺栓的受剪螺栓连接有哪几种破坏形式？用什么方法可以防止？</w:t>
      </w:r>
      <w:r>
        <w:rPr>
          <w:rFonts w:hint="eastAsia"/>
          <w:color w:val="FF0000"/>
          <w:sz w:val="24"/>
        </w:rPr>
        <w:t>（每个要点0.5分）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答：（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）当螺栓直径较小，连接的板件较厚时，栓杆可能先被剪断而导致连接破坏；（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）当螺栓直径较大，连接的板件较厚时，板件较薄弱，板件可能先被挤压而导致连接破坏；（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）当板件上螺栓孔较多时，板件截面削弱过多，板件可能会被拉断而发生破坏；（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）端距太小时，端距范围内的板件可能被栓杆冲剪破坏；（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）当连接的板件较厚时，螺栓过长时，栓杆可能产生过大的弯曲变形而影响连接的正常工作。</w:t>
      </w:r>
    </w:p>
    <w:p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前三种破坏需要通过强度计算来保证，后两种破坏需要采取构造措施来避免。第四种由螺栓杆端距大于等于</w:t>
      </w:r>
      <w:r>
        <w:rPr>
          <w:position w:val="-12"/>
        </w:rPr>
        <w:object>
          <v:shape id="_x0000_i1030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sz w:val="24"/>
        </w:rPr>
        <w:t>来保证，第五种由螺栓杆端距大于等于</w:t>
      </w:r>
      <w:r>
        <w:rPr>
          <w:position w:val="-12"/>
        </w:rPr>
        <w:object>
          <v:shape id="_x0000_i1031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>来保证。</w:t>
      </w:r>
    </w:p>
    <w:p>
      <w:pPr>
        <w:pStyle w:val="5"/>
        <w:spacing w:line="360" w:lineRule="auto"/>
        <w:ind w:left="360"/>
        <w:rPr>
          <w:szCs w:val="21"/>
        </w:rPr>
      </w:pPr>
    </w:p>
    <w:p>
      <w:pPr>
        <w:pStyle w:val="5"/>
        <w:spacing w:line="360" w:lineRule="auto"/>
      </w:pPr>
    </w:p>
    <w:p>
      <w:pPr>
        <w:pStyle w:val="5"/>
        <w:spacing w:line="480" w:lineRule="auto"/>
        <w:rPr>
          <w:b/>
        </w:rPr>
      </w:pPr>
      <w:r>
        <w:rPr>
          <w:rFonts w:hint="eastAsia"/>
          <w:b/>
        </w:rPr>
        <w:t>六、计算题：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 xml:space="preserve"> 计算工字形截面牛腿与钢柱连接的对接焊缝强度（下图所示）。</w:t>
      </w:r>
      <w:r>
        <w:rPr>
          <w:rFonts w:hint="eastAsia" w:ascii="宋体" w:hAnsi="宋体"/>
          <w:sz w:val="24"/>
          <w:vertAlign w:val="subscript"/>
        </w:rPr>
        <w:drawing>
          <wp:inline distT="0" distB="0" distL="0" distR="0">
            <wp:extent cx="762000" cy="180975"/>
            <wp:effectExtent l="19050" t="0" r="0" b="0"/>
            <wp:docPr id="1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（设计值），偏心距</w:t>
      </w:r>
      <w:r>
        <w:rPr>
          <w:rFonts w:hint="eastAsia" w:ascii="宋体" w:hAnsi="宋体"/>
          <w:sz w:val="24"/>
          <w:vertAlign w:val="subscript"/>
        </w:rPr>
        <w:drawing>
          <wp:inline distT="0" distB="0" distL="0" distR="0">
            <wp:extent cx="714375" cy="180975"/>
            <wp:effectExtent l="19050" t="0" r="9525" b="0"/>
            <wp:docPr id="1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。钢材</w:t>
      </w:r>
      <w:r>
        <w:rPr>
          <w:rFonts w:ascii="宋体" w:hAnsi="宋体"/>
          <w:sz w:val="24"/>
        </w:rPr>
        <w:t>Q235B</w:t>
      </w:r>
      <w:r>
        <w:rPr>
          <w:rFonts w:hint="eastAsia" w:ascii="宋体" w:hAnsi="宋体"/>
          <w:sz w:val="24"/>
        </w:rPr>
        <w:t>，焊条为</w:t>
      </w:r>
      <w:r>
        <w:rPr>
          <w:rFonts w:ascii="宋体" w:hAnsi="宋体"/>
          <w:sz w:val="24"/>
        </w:rPr>
        <w:t>E43</w:t>
      </w:r>
      <w:r>
        <w:rPr>
          <w:rFonts w:hint="eastAsia" w:ascii="宋体" w:hAnsi="宋体"/>
          <w:sz w:val="24"/>
        </w:rPr>
        <w:t>型，手工焊。焊缝为三级检验标准，上、下翼缘加引弧板和灭弧板施焊。</w:t>
      </w:r>
    </w:p>
    <w:p>
      <w:pPr>
        <w:ind w:firstLine="110" w:firstLineChars="50"/>
      </w:pPr>
      <w:r>
        <w:drawing>
          <wp:inline distT="0" distB="0" distL="0" distR="0">
            <wp:extent cx="4914900" cy="2905125"/>
            <wp:effectExtent l="19050" t="0" r="0" b="0"/>
            <wp:docPr id="2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0842" t="25992" r="46625" b="25209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解：（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）焊缝的几何特性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3533775" cy="390525"/>
            <wp:effectExtent l="19050" t="0" r="0" b="0"/>
            <wp:docPr id="2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2009775" cy="390525"/>
            <wp:effectExtent l="19050" t="0" r="0" b="0"/>
            <wp:docPr id="2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                 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3048000" cy="238125"/>
            <wp:effectExtent l="19050" t="0" r="0" b="0"/>
            <wp:docPr id="2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  <w:vertAlign w:val="subscript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2200275" cy="238125"/>
            <wp:effectExtent l="19050" t="0" r="9525" b="0"/>
            <wp:docPr id="2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                                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）焊缝的强度验算</w:t>
      </w:r>
    </w:p>
    <w:p>
      <w:pPr>
        <w:rPr>
          <w:rFonts w:ascii="宋体" w:hAnsi="宋体"/>
          <w:sz w:val="24"/>
          <w:vertAlign w:val="subscript"/>
        </w:rPr>
      </w:pPr>
      <w:r>
        <w:rPr>
          <w:rFonts w:hint="eastAsia" w:ascii="宋体" w:hAnsi="宋体"/>
          <w:sz w:val="24"/>
        </w:rPr>
        <w:t>最大正应力：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4010025" cy="457200"/>
            <wp:effectExtent l="0" t="0" r="0" b="0"/>
            <wp:docPr id="2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</w:t>
      </w:r>
      <w:r>
        <w:rPr>
          <w:sz w:val="24"/>
        </w:rPr>
        <w:t>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最大切应力：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position w:val="-30"/>
        </w:rPr>
        <w:object>
          <v:shape id="_x0000_i1032" o:spt="75" type="#_x0000_t75" style="height:36pt;width:35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宋体" w:hAnsi="宋体"/>
          <w:sz w:val="24"/>
          <w:vertAlign w:val="subscript"/>
        </w:rPr>
        <w:t xml:space="preserve">   </w:t>
      </w:r>
      <w:r>
        <w:rPr>
          <w:sz w:val="24"/>
        </w:rPr>
        <w:t>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翼缘与腹板相交处的折算应力：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2047875" cy="390525"/>
            <wp:effectExtent l="0" t="0" r="0" b="0"/>
            <wp:docPr id="2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                  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3257550" cy="457200"/>
            <wp:effectExtent l="19050" t="0" r="0" b="0"/>
            <wp:docPr id="2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vertAlign w:val="subscript"/>
        </w:rPr>
        <w:t xml:space="preserve">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  <w:vertAlign w:val="subscript"/>
        </w:rPr>
        <w:drawing>
          <wp:inline distT="0" distB="0" distL="0" distR="0">
            <wp:extent cx="4638675" cy="333375"/>
            <wp:effectExtent l="19050" t="0" r="0" b="0"/>
            <wp:docPr id="2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360" w:firstLineChars="2650"/>
        <w:rPr>
          <w:sz w:val="24"/>
        </w:rPr>
      </w:pP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故最大切应力不满足要求。                             </w:t>
      </w:r>
      <w:r>
        <w:rPr>
          <w:sz w:val="24"/>
        </w:rPr>
        <w:t>………</w:t>
      </w:r>
      <w:r>
        <w:rPr>
          <w:rFonts w:hint="eastAsia"/>
          <w:color w:val="FF0000"/>
          <w:sz w:val="24"/>
        </w:rPr>
        <w:t>(1分)</w:t>
      </w:r>
    </w:p>
    <w:p>
      <w:pPr>
        <w:rPr>
          <w:sz w:val="24"/>
        </w:rPr>
      </w:pPr>
    </w:p>
    <w:p>
      <w:pPr>
        <w:spacing w:line="400" w:lineRule="exact"/>
        <w:rPr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/>
          <w:sz w:val="24"/>
        </w:rPr>
        <w:t xml:space="preserve"> </w:t>
      </w:r>
      <w:r>
        <w:rPr>
          <w:rFonts w:hint="eastAsia" w:ascii="宋体" w:hAnsi="宋体"/>
          <w:sz w:val="24"/>
        </w:rPr>
        <w:t>如图所示由</w:t>
      </w:r>
      <w:r>
        <w:rPr>
          <w:rFonts w:ascii="宋体" w:hAnsi="宋体"/>
          <w:sz w:val="24"/>
        </w:rPr>
        <w:t>2L140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>90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>8</w:t>
      </w:r>
      <w:r>
        <w:rPr>
          <w:rFonts w:hint="eastAsia" w:ascii="宋体" w:hAnsi="宋体"/>
          <w:sz w:val="24"/>
        </w:rPr>
        <w:t>（长肢相连）组成的</w:t>
      </w:r>
      <w:r>
        <w:rPr>
          <w:rFonts w:ascii="宋体" w:hAnsi="宋体"/>
          <w:sz w:val="24"/>
        </w:rPr>
        <w:t>T</w:t>
      </w:r>
      <w:r>
        <w:rPr>
          <w:rFonts w:hint="eastAsia" w:ascii="宋体" w:hAnsi="宋体"/>
          <w:sz w:val="24"/>
        </w:rPr>
        <w:t>形截面与厚度为</w:t>
      </w:r>
      <w:r>
        <w:rPr>
          <w:rFonts w:ascii="宋体" w:hAnsi="宋体"/>
          <w:sz w:val="24"/>
        </w:rPr>
        <w:t>10mm</w:t>
      </w:r>
      <w:r>
        <w:rPr>
          <w:rFonts w:hint="eastAsia" w:ascii="宋体" w:hAnsi="宋体"/>
          <w:sz w:val="24"/>
        </w:rPr>
        <w:t>的钢板以侧面角焊缝连接。已知</w:t>
      </w:r>
      <w:r>
        <w:rPr>
          <w:rFonts w:ascii="宋体" w:hAnsi="宋体"/>
          <w:sz w:val="24"/>
        </w:rPr>
        <w:t>N=560KN</w:t>
      </w:r>
      <w:r>
        <w:rPr>
          <w:rFonts w:hint="eastAsia" w:ascii="宋体" w:hAnsi="宋体"/>
          <w:sz w:val="24"/>
        </w:rPr>
        <w:t>（静载），采用</w:t>
      </w:r>
      <w:r>
        <w:rPr>
          <w:rFonts w:ascii="宋体" w:hAnsi="宋体"/>
          <w:sz w:val="24"/>
        </w:rPr>
        <w:t>Q235</w:t>
      </w:r>
      <w:r>
        <w:rPr>
          <w:rFonts w:hint="eastAsia" w:ascii="宋体" w:hAnsi="宋体"/>
          <w:sz w:val="24"/>
        </w:rPr>
        <w:t>B钢</w:t>
      </w:r>
      <w:r>
        <w:rPr>
          <w:rFonts w:ascii="宋体" w:hAnsi="宋体"/>
          <w:sz w:val="24"/>
        </w:rPr>
        <w:t>E43</w:t>
      </w:r>
      <w:r>
        <w:rPr>
          <w:rFonts w:hint="eastAsia" w:ascii="宋体" w:hAnsi="宋体"/>
          <w:sz w:val="24"/>
        </w:rPr>
        <w:t>型焊条，试验算此连接是否安全？已知：</w:t>
      </w:r>
      <w:r>
        <w:rPr>
          <w:rFonts w:hint="eastAsia" w:ascii="宋体" w:hAnsi="宋体"/>
          <w:position w:val="-6"/>
          <w:sz w:val="24"/>
        </w:rPr>
        <w:object>
          <v:shape id="_x0000_i103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31">
            <o:LockedField>false</o:LockedField>
          </o:OLEObject>
        </w:object>
      </w:r>
      <w:r>
        <w:rPr>
          <w:rFonts w:hint="eastAsia" w:ascii="宋体" w:hAnsi="宋体"/>
          <w:sz w:val="24"/>
        </w:rPr>
        <w:t>（施焊时无绕角角焊缝）；角钢肢背和肢尖焊缝的内力分配系数分别为：</w:t>
      </w:r>
      <w:r>
        <w:rPr>
          <w:rFonts w:ascii="宋体" w:hAnsi="宋体"/>
          <w:sz w:val="24"/>
        </w:rPr>
        <w:t>0.67</w:t>
      </w:r>
      <w:r>
        <w:rPr>
          <w:rFonts w:hint="eastAsia" w:ascii="宋体" w:hAnsi="宋体"/>
          <w:sz w:val="24"/>
        </w:rPr>
        <w:t>和</w:t>
      </w:r>
      <w:r>
        <w:rPr>
          <w:rFonts w:ascii="宋体" w:hAnsi="宋体"/>
          <w:sz w:val="24"/>
        </w:rPr>
        <w:t>0.33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880" w:firstLineChars="400"/>
      </w:pPr>
      <w:r>
        <w:rPr>
          <w:rFonts w:hint="eastAsia"/>
        </w:rPr>
        <w:object>
          <v:shape id="_x0000_i1034" o:spt="75" type="#_x0000_t75" style="height:225pt;width:306pt;" o:ole="t" filled="f" o:preferrelative="t" stroked="f" coordsize="21600,21600">
            <v:path/>
            <v:fill on="f" focussize="0,0"/>
            <v:stroke on="f" joinstyle="miter"/>
            <v:imagedata r:id="rId34" cropleft="10488f" croptop="7517f" cropright="38189f" cropbottom="31736f" o:title=""/>
            <o:lock v:ext="edit" aspectratio="t"/>
            <w10:wrap type="none"/>
            <w10:anchorlock/>
          </v:shape>
          <o:OLEObject Type="Embed" ProgID="AutoCAD.Drawing.16" ShapeID="_x0000_i1034" DrawAspect="Content" ObjectID="_1468075734" r:id="rId33">
            <o:LockedField>false</o:LockedField>
          </o:OLEObject>
        </w:object>
      </w:r>
    </w:p>
    <w:p>
      <w:pPr>
        <w:spacing w:line="360" w:lineRule="auto"/>
        <w:rPr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解</w:t>
      </w:r>
      <w:r>
        <w:rPr>
          <w:rFonts w:ascii="宋体" w:hAnsi="宋体"/>
          <w:bCs/>
          <w:sz w:val="24"/>
        </w:rPr>
        <w:t>:</w:t>
      </w:r>
      <w:r>
        <w:rPr>
          <w:rFonts w:hint="eastAsia" w:ascii="宋体" w:hAnsi="宋体"/>
          <w:bCs/>
          <w:sz w:val="24"/>
        </w:rPr>
        <w:t>（</w:t>
      </w:r>
      <w:r>
        <w:rPr>
          <w:rFonts w:ascii="宋体" w:hAnsi="宋体"/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>）</w:t>
      </w:r>
      <w:r>
        <w:rPr>
          <w:rFonts w:hint="eastAsia" w:ascii="宋体" w:hAnsi="宋体"/>
          <w:sz w:val="24"/>
        </w:rPr>
        <w:t>角钢肢背承载力计算：</w:t>
      </w:r>
    </w:p>
    <w:p>
      <w:pPr>
        <w:spacing w:line="600" w:lineRule="exact"/>
        <w:rPr>
          <w:rFonts w:ascii="宋体" w:hAnsi="宋体"/>
          <w:position w:val="-14"/>
          <w:sz w:val="24"/>
        </w:rPr>
      </w:pPr>
      <w:r>
        <w:rPr>
          <w:rFonts w:hint="eastAsia" w:ascii="宋体" w:hAnsi="宋体"/>
          <w:position w:val="-14"/>
          <w:sz w:val="24"/>
        </w:rPr>
        <w:object>
          <v:shape id="_x0000_i1035" o:spt="75" type="#_x0000_t75" style="height:20.25pt;width:22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35">
            <o:LockedField>false</o:LockedField>
          </o:OLEObject>
        </w:objec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36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37">
            <o:LockedField>false</o:LockedField>
          </o:OLEObject>
        </w:object>
      </w:r>
      <w:r>
        <w:rPr>
          <w:rFonts w:hint="eastAsia" w:ascii="宋体" w:hAnsi="宋体"/>
          <w:position w:val="-6"/>
          <w:sz w:val="24"/>
        </w:rPr>
        <w:t xml:space="preserve">                 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(2分)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角钢肢背分担荷载计算：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18"/>
          <w:sz w:val="24"/>
        </w:rPr>
        <w:object>
          <v:shape id="_x0000_i1037" o:spt="75" type="#_x0000_t75" style="height:24pt;width:14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3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；           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(2分)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38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s" ShapeID="_x0000_i1038" DrawAspect="Content" ObjectID="_1468075738" r:id="rId41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；所以肢背连接安全；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(1分)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）</w:t>
      </w:r>
      <w:r>
        <w:rPr>
          <w:rFonts w:hint="eastAsia" w:ascii="宋体" w:hAnsi="宋体"/>
          <w:sz w:val="24"/>
        </w:rPr>
        <w:t>角钢肢尖承载力计算：</w:t>
      </w:r>
    </w:p>
    <w:p>
      <w:pPr>
        <w:spacing w:line="600" w:lineRule="exact"/>
        <w:rPr>
          <w:rFonts w:ascii="宋体" w:hAnsi="宋体"/>
          <w:position w:val="-14"/>
          <w:sz w:val="24"/>
        </w:rPr>
      </w:pPr>
      <w:r>
        <w:rPr>
          <w:rFonts w:hint="eastAsia" w:ascii="宋体" w:hAnsi="宋体"/>
          <w:position w:val="-14"/>
          <w:sz w:val="24"/>
        </w:rPr>
        <w:object>
          <v:shape id="_x0000_i1039" o:spt="75" type="#_x0000_t75" style="height:20.25pt;width:22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43">
            <o:LockedField>false</o:LockedField>
          </o:OLEObject>
        </w:objec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40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45">
            <o:LockedField>false</o:LockedField>
          </o:OLEObject>
        </w:object>
      </w:r>
      <w:r>
        <w:rPr>
          <w:rFonts w:hint="eastAsia" w:ascii="宋体" w:hAnsi="宋体"/>
          <w:position w:val="-6"/>
          <w:sz w:val="24"/>
        </w:rPr>
        <w:t xml:space="preserve">                  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(2分)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角钢肢背分担荷载计算：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18"/>
          <w:sz w:val="24"/>
        </w:rPr>
        <w:object>
          <v:shape id="_x0000_i1041" o:spt="75" type="#_x0000_t75" style="height:24pt;width:135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s" ShapeID="_x0000_i1041" DrawAspect="Content" ObjectID="_1468075741" r:id="rId47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；            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(2分)</w:t>
      </w:r>
    </w:p>
    <w:p>
      <w:pPr>
        <w:spacing w:line="600" w:lineRule="exact"/>
        <w:rPr>
          <w:rFonts w:ascii="宋体" w:hAnsi="宋体"/>
          <w:sz w:val="24"/>
        </w:rPr>
      </w:pPr>
      <w:r>
        <w:rPr>
          <w:rFonts w:hint="eastAsia" w:ascii="宋体" w:hAnsi="宋体"/>
          <w:position w:val="-6"/>
          <w:sz w:val="24"/>
        </w:rPr>
        <w:object>
          <v:shape id="_x0000_i1042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2" DrawAspect="Content" ObjectID="_1468075742" r:id="rId4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；所以肢尖连接安全；                </w:t>
      </w:r>
      <w:r>
        <w:rPr>
          <w:sz w:val="24"/>
        </w:rPr>
        <w:t>…………</w:t>
      </w:r>
      <w:r>
        <w:rPr>
          <w:rFonts w:hint="eastAsia"/>
          <w:color w:val="FF0000"/>
          <w:sz w:val="24"/>
        </w:rPr>
        <w:t>(1分)</w:t>
      </w:r>
    </w:p>
    <w:p>
      <w:pPr>
        <w:spacing w:line="600" w:lineRule="exac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所以此连接是安全的。                              </w:t>
      </w:r>
    </w:p>
    <w:p>
      <w:pPr>
        <w:rPr>
          <w:b/>
          <w:sz w:val="24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D7BD1"/>
    <w:multiLevelType w:val="multilevel"/>
    <w:tmpl w:val="73FD7BD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F511E"/>
    <w:rsid w:val="003008F9"/>
    <w:rsid w:val="00323B43"/>
    <w:rsid w:val="003D37D8"/>
    <w:rsid w:val="00426133"/>
    <w:rsid w:val="004358AB"/>
    <w:rsid w:val="00722366"/>
    <w:rsid w:val="008B6517"/>
    <w:rsid w:val="008B7726"/>
    <w:rsid w:val="009405EB"/>
    <w:rsid w:val="00AA6186"/>
    <w:rsid w:val="00C13FE9"/>
    <w:rsid w:val="00C50A40"/>
    <w:rsid w:val="00D31D50"/>
    <w:rsid w:val="00D321ED"/>
    <w:rsid w:val="2A3A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HTML Preformatted"/>
    <w:basedOn w:val="1"/>
    <w:link w:val="1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unnamed5"/>
    <w:basedOn w:val="6"/>
    <w:qFormat/>
    <w:uiPriority w:val="0"/>
    <w:rPr>
      <w:rFonts w:cs="Times New Roman"/>
    </w:rPr>
  </w:style>
  <w:style w:type="character" w:customStyle="1" w:styleId="11">
    <w:name w:val="HTML 预设格式 Char"/>
    <w:basedOn w:val="6"/>
    <w:link w:val="5"/>
    <w:qFormat/>
    <w:uiPriority w:val="0"/>
    <w:rPr>
      <w:rFonts w:ascii="宋体" w:hAnsi="宋体" w:eastAsia="宋体" w:cs="宋体"/>
      <w:sz w:val="24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29.wmf"/><Relationship Id="rId5" Type="http://schemas.openxmlformats.org/officeDocument/2006/relationships/image" Target="media/image1.wmf"/><Relationship Id="rId49" Type="http://schemas.openxmlformats.org/officeDocument/2006/relationships/oleObject" Target="embeddings/oleObject18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1.wmf"/><Relationship Id="rId33" Type="http://schemas.openxmlformats.org/officeDocument/2006/relationships/oleObject" Target="embeddings/oleObject10.bin"/><Relationship Id="rId32" Type="http://schemas.openxmlformats.org/officeDocument/2006/relationships/image" Target="media/image20.wmf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image" Target="media/image14.wmf"/><Relationship Id="rId23" Type="http://schemas.openxmlformats.org/officeDocument/2006/relationships/image" Target="media/image13.wmf"/><Relationship Id="rId22" Type="http://schemas.openxmlformats.org/officeDocument/2006/relationships/image" Target="media/image12.wmf"/><Relationship Id="rId21" Type="http://schemas.openxmlformats.org/officeDocument/2006/relationships/image" Target="media/image11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511</Words>
  <Characters>2917</Characters>
  <Lines>24</Lines>
  <Paragraphs>6</Paragraphs>
  <TotalTime>28</TotalTime>
  <ScaleCrop>false</ScaleCrop>
  <LinksUpToDate>false</LinksUpToDate>
  <CharactersWithSpaces>3422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恋--蜗牛</cp:lastModifiedBy>
  <dcterms:modified xsi:type="dcterms:W3CDTF">2018-09-28T09:45:08Z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